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cstheme="minorHAnsi"/>
          <w:b/>
          <w:bCs/>
          <w:szCs w:val="22"/>
          <w:u w:val="single"/>
        </w:rPr>
      </w:pPr>
      <w:r>
        <w:rPr>
          <w:rFonts w:cstheme="minorHAnsi"/>
          <w:b/>
          <w:bCs/>
          <w:szCs w:val="22"/>
          <w:u w:val="single"/>
        </w:rPr>
        <w:t>Detailed Project Report format</w:t>
      </w:r>
    </w:p>
    <w:p>
      <w:pPr>
        <w:spacing w:after="0"/>
        <w:jc w:val="center"/>
        <w:rPr>
          <w:rFonts w:cstheme="minorHAnsi"/>
          <w:b/>
          <w:bCs/>
          <w:szCs w:val="22"/>
          <w:u w:val="single"/>
        </w:rPr>
      </w:pPr>
    </w:p>
    <w:p>
      <w:pPr>
        <w:spacing w:after="0"/>
        <w:rPr>
          <w:rFonts w:cstheme="minorHAnsi"/>
          <w:b/>
          <w:bCs/>
          <w:szCs w:val="22"/>
        </w:rPr>
      </w:pPr>
      <w:r>
        <w:rPr>
          <w:rFonts w:cstheme="minorHAnsi"/>
          <w:b/>
          <w:bCs/>
          <w:szCs w:val="22"/>
        </w:rPr>
        <w:t>Contents:</w:t>
      </w:r>
    </w:p>
    <w:p>
      <w:pPr>
        <w:spacing w:after="0"/>
        <w:rPr>
          <w:rFonts w:cstheme="minorHAnsi"/>
          <w:b/>
          <w:bCs/>
          <w:szCs w:val="22"/>
        </w:rPr>
      </w:pPr>
    </w:p>
    <w:p>
      <w:pPr>
        <w:pStyle w:val="9"/>
        <w:numPr>
          <w:ilvl w:val="0"/>
          <w:numId w:val="1"/>
        </w:numPr>
        <w:spacing w:after="0"/>
        <w:rPr>
          <w:rFonts w:cstheme="minorHAnsi"/>
          <w:b/>
          <w:bCs/>
          <w:szCs w:val="22"/>
        </w:rPr>
      </w:pPr>
      <w:r>
        <w:rPr>
          <w:rFonts w:cstheme="minorHAnsi"/>
          <w:b/>
          <w:bCs/>
          <w:szCs w:val="22"/>
        </w:rPr>
        <w:t>Background and broad project rationale</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General information about the entity</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Areas of operation</w:t>
      </w:r>
    </w:p>
    <w:p>
      <w:pPr>
        <w:numPr>
          <w:ilvl w:val="0"/>
          <w:numId w:val="2"/>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Background and the experience of the project promoters</w:t>
      </w:r>
    </w:p>
    <w:p>
      <w:pPr>
        <w:numPr>
          <w:ilvl w:val="0"/>
          <w:numId w:val="2"/>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Shareholding pattern of the entity</w:t>
      </w:r>
    </w:p>
    <w:p>
      <w:pPr>
        <w:numPr>
          <w:ilvl w:val="0"/>
          <w:numId w:val="2"/>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General information about the project</w:t>
      </w:r>
    </w:p>
    <w:p>
      <w:pPr>
        <w:numPr>
          <w:ilvl w:val="0"/>
          <w:numId w:val="2"/>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Existing products of the company, if any and new products from the proposed project</w:t>
      </w:r>
    </w:p>
    <w:p>
      <w:pPr>
        <w:spacing w:after="0" w:line="240" w:lineRule="auto"/>
        <w:textAlignment w:val="baseline"/>
        <w:rPr>
          <w:rFonts w:eastAsia="Times New Roman" w:cstheme="minorHAnsi"/>
          <w:szCs w:val="22"/>
          <w:lang w:eastAsia="en-IN"/>
        </w:rPr>
      </w:pPr>
    </w:p>
    <w:p>
      <w:pPr>
        <w:pStyle w:val="9"/>
        <w:numPr>
          <w:ilvl w:val="0"/>
          <w:numId w:val="1"/>
        </w:numPr>
        <w:spacing w:after="0"/>
        <w:rPr>
          <w:rFonts w:cstheme="minorHAnsi"/>
          <w:szCs w:val="22"/>
        </w:rPr>
      </w:pPr>
      <w:r>
        <w:rPr>
          <w:rFonts w:cstheme="minorHAnsi"/>
          <w:b/>
          <w:bCs/>
          <w:szCs w:val="22"/>
        </w:rPr>
        <w:t>Project at a glance:</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Details about the product</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Product innovation and potential</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Technical know-how</w:t>
      </w:r>
    </w:p>
    <w:p>
      <w:pPr>
        <w:numPr>
          <w:ilvl w:val="0"/>
          <w:numId w:val="2"/>
        </w:numPr>
        <w:spacing w:before="100" w:beforeAutospacing="1" w:after="0" w:line="240" w:lineRule="auto"/>
        <w:textAlignment w:val="baseline"/>
        <w:rPr>
          <w:rFonts w:eastAsia="Times New Roman" w:cstheme="minorHAnsi"/>
          <w:szCs w:val="22"/>
          <w:lang w:eastAsia="en-IN"/>
        </w:rPr>
      </w:pPr>
      <w:r>
        <w:rPr>
          <w:rFonts w:cstheme="minorHAnsi"/>
          <w:szCs w:val="22"/>
        </w:rPr>
        <w:t>SWOT analysis</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Sales forecasted – domestic and export</w:t>
      </w:r>
    </w:p>
    <w:p>
      <w:pPr>
        <w:numPr>
          <w:ilvl w:val="0"/>
          <w:numId w:val="2"/>
        </w:numPr>
        <w:spacing w:before="100" w:beforeAutospacing="1" w:after="0" w:line="240" w:lineRule="auto"/>
        <w:textAlignment w:val="baseline"/>
        <w:rPr>
          <w:rFonts w:eastAsia="Times New Roman" w:cstheme="minorHAnsi"/>
          <w:szCs w:val="22"/>
          <w:lang w:eastAsia="en-IN"/>
        </w:rPr>
      </w:pPr>
      <w:r>
        <w:rPr>
          <w:rFonts w:cstheme="minorHAnsi"/>
          <w:szCs w:val="22"/>
        </w:rPr>
        <w:t>Project execution strategy</w:t>
      </w:r>
    </w:p>
    <w:p>
      <w:pPr>
        <w:numPr>
          <w:ilvl w:val="0"/>
          <w:numId w:val="2"/>
        </w:numPr>
        <w:spacing w:before="100" w:beforeAutospacing="1" w:after="0" w:line="240" w:lineRule="auto"/>
        <w:textAlignment w:val="baseline"/>
        <w:rPr>
          <w:rFonts w:eastAsia="Times New Roman" w:cstheme="minorHAnsi"/>
          <w:szCs w:val="22"/>
          <w:lang w:eastAsia="en-IN"/>
        </w:rPr>
      </w:pPr>
      <w:r>
        <w:rPr>
          <w:rFonts w:cstheme="minorHAnsi"/>
          <w:szCs w:val="22"/>
        </w:rPr>
        <w:t>Estimated date of commencement of commercial operations</w:t>
      </w:r>
    </w:p>
    <w:p>
      <w:pPr>
        <w:spacing w:after="0" w:line="240" w:lineRule="auto"/>
        <w:textAlignment w:val="baseline"/>
        <w:rPr>
          <w:rFonts w:eastAsia="Times New Roman" w:cstheme="minorHAnsi"/>
          <w:szCs w:val="22"/>
          <w:lang w:eastAsia="en-IN"/>
        </w:rPr>
      </w:pPr>
    </w:p>
    <w:p>
      <w:pPr>
        <w:pStyle w:val="9"/>
        <w:numPr>
          <w:ilvl w:val="0"/>
          <w:numId w:val="1"/>
        </w:numPr>
        <w:spacing w:after="0"/>
        <w:rPr>
          <w:rFonts w:cstheme="minorHAnsi"/>
          <w:szCs w:val="22"/>
        </w:rPr>
      </w:pPr>
      <w:r>
        <w:rPr>
          <w:rFonts w:cstheme="minorHAnsi"/>
          <w:b/>
          <w:bCs/>
          <w:szCs w:val="22"/>
        </w:rPr>
        <w:t>Details of land, building, plant &amp; machinery</w:t>
      </w:r>
    </w:p>
    <w:p>
      <w:pPr>
        <w:pStyle w:val="9"/>
        <w:numPr>
          <w:ilvl w:val="0"/>
          <w:numId w:val="3"/>
        </w:numPr>
        <w:spacing w:after="0"/>
        <w:rPr>
          <w:rFonts w:cstheme="minorHAnsi"/>
          <w:szCs w:val="22"/>
        </w:rPr>
      </w:pPr>
      <w:r>
        <w:rPr>
          <w:rFonts w:cstheme="minorHAnsi"/>
          <w:szCs w:val="22"/>
        </w:rPr>
        <w:t>Plant Infrastructure details</w:t>
      </w:r>
    </w:p>
    <w:p>
      <w:pPr>
        <w:pStyle w:val="9"/>
        <w:numPr>
          <w:ilvl w:val="0"/>
          <w:numId w:val="3"/>
        </w:numPr>
        <w:spacing w:after="0"/>
        <w:rPr>
          <w:rFonts w:cstheme="minorHAnsi"/>
          <w:szCs w:val="22"/>
        </w:rPr>
      </w:pPr>
      <w:r>
        <w:rPr>
          <w:rFonts w:cstheme="minorHAnsi"/>
          <w:szCs w:val="22"/>
        </w:rPr>
        <w:t>Plant capacity</w:t>
      </w:r>
    </w:p>
    <w:p>
      <w:pPr>
        <w:pStyle w:val="9"/>
        <w:numPr>
          <w:ilvl w:val="0"/>
          <w:numId w:val="3"/>
        </w:numPr>
        <w:spacing w:after="0"/>
        <w:rPr>
          <w:rFonts w:cstheme="minorHAnsi"/>
          <w:szCs w:val="22"/>
        </w:rPr>
      </w:pPr>
      <w:r>
        <w:rPr>
          <w:rFonts w:cstheme="minorHAnsi"/>
          <w:szCs w:val="22"/>
        </w:rPr>
        <w:t>Details of current land, if applicable – plot size, built up area, FAR</w:t>
      </w:r>
    </w:p>
    <w:p>
      <w:pPr>
        <w:pStyle w:val="9"/>
        <w:numPr>
          <w:ilvl w:val="0"/>
          <w:numId w:val="3"/>
        </w:numPr>
        <w:spacing w:after="0"/>
        <w:rPr>
          <w:rFonts w:cstheme="minorHAnsi"/>
          <w:szCs w:val="22"/>
        </w:rPr>
      </w:pPr>
      <w:r>
        <w:rPr>
          <w:rFonts w:cstheme="minorHAnsi"/>
          <w:szCs w:val="22"/>
        </w:rPr>
        <w:t>Details of proposed land – plot size, built up area, FAR (if private land, zoning of land as per RPG 2021)</w:t>
      </w:r>
    </w:p>
    <w:p>
      <w:pPr>
        <w:pStyle w:val="9"/>
        <w:numPr>
          <w:ilvl w:val="0"/>
          <w:numId w:val="3"/>
        </w:numPr>
        <w:spacing w:after="0"/>
        <w:rPr>
          <w:rFonts w:cstheme="minorHAnsi"/>
          <w:szCs w:val="22"/>
        </w:rPr>
      </w:pPr>
      <w:r>
        <w:rPr>
          <w:rFonts w:eastAsia="Times New Roman" w:cstheme="minorHAnsi"/>
          <w:szCs w:val="22"/>
          <w:lang w:eastAsia="en-IN"/>
        </w:rPr>
        <w:t>Details of infrastructural facilities (power, water supply, transport facilities etc.)</w:t>
      </w:r>
    </w:p>
    <w:p>
      <w:pPr>
        <w:spacing w:after="0"/>
        <w:rPr>
          <w:rFonts w:cstheme="minorHAnsi"/>
          <w:szCs w:val="22"/>
        </w:rPr>
      </w:pPr>
    </w:p>
    <w:p>
      <w:pPr>
        <w:pStyle w:val="9"/>
        <w:numPr>
          <w:ilvl w:val="0"/>
          <w:numId w:val="1"/>
        </w:numPr>
        <w:spacing w:after="0"/>
        <w:rPr>
          <w:rFonts w:cstheme="minorHAnsi"/>
          <w:szCs w:val="22"/>
        </w:rPr>
      </w:pPr>
      <w:r>
        <w:rPr>
          <w:rFonts w:cstheme="minorHAnsi"/>
          <w:b/>
          <w:bCs/>
          <w:szCs w:val="22"/>
        </w:rPr>
        <w:t>Manufacturing details</w:t>
      </w:r>
    </w:p>
    <w:p>
      <w:pPr>
        <w:pStyle w:val="9"/>
        <w:numPr>
          <w:ilvl w:val="0"/>
          <w:numId w:val="4"/>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Manufacturing process flow</w:t>
      </w:r>
    </w:p>
    <w:p>
      <w:pPr>
        <w:pStyle w:val="9"/>
        <w:numPr>
          <w:ilvl w:val="0"/>
          <w:numId w:val="4"/>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Annual production forecasted</w:t>
      </w:r>
    </w:p>
    <w:p>
      <w:pPr>
        <w:pStyle w:val="9"/>
        <w:numPr>
          <w:ilvl w:val="0"/>
          <w:numId w:val="4"/>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Raw material requirement and availability</w:t>
      </w:r>
    </w:p>
    <w:p>
      <w:pPr>
        <w:pStyle w:val="9"/>
        <w:numPr>
          <w:ilvl w:val="0"/>
          <w:numId w:val="4"/>
        </w:numPr>
        <w:spacing w:before="100" w:beforeAutospacing="1" w:after="0" w:line="240" w:lineRule="auto"/>
        <w:textAlignment w:val="baseline"/>
        <w:rPr>
          <w:rFonts w:eastAsia="Times New Roman" w:cstheme="minorHAnsi"/>
          <w:szCs w:val="22"/>
          <w:lang w:eastAsia="en-IN"/>
        </w:rPr>
      </w:pPr>
      <w:r>
        <w:rPr>
          <w:rFonts w:cstheme="minorHAnsi"/>
          <w:szCs w:val="22"/>
        </w:rPr>
        <w:t>Plant layout</w:t>
      </w:r>
    </w:p>
    <w:p>
      <w:pPr>
        <w:spacing w:after="0"/>
        <w:rPr>
          <w:rFonts w:cstheme="minorHAnsi"/>
          <w:szCs w:val="22"/>
        </w:rPr>
      </w:pPr>
    </w:p>
    <w:p>
      <w:pPr>
        <w:pStyle w:val="9"/>
        <w:numPr>
          <w:ilvl w:val="0"/>
          <w:numId w:val="1"/>
        </w:numPr>
        <w:spacing w:after="0"/>
        <w:rPr>
          <w:rFonts w:cstheme="minorHAnsi"/>
          <w:b/>
          <w:bCs/>
          <w:szCs w:val="22"/>
        </w:rPr>
      </w:pPr>
      <w:r>
        <w:rPr>
          <w:rFonts w:cstheme="minorHAnsi"/>
          <w:b/>
          <w:bCs/>
          <w:szCs w:val="22"/>
        </w:rPr>
        <w:t>Market Research</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Current volume of the market and its expected growth</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Market potential</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Top 5 market players in the world</w:t>
      </w:r>
    </w:p>
    <w:p>
      <w:pPr>
        <w:numPr>
          <w:ilvl w:val="0"/>
          <w:numId w:val="2"/>
        </w:numPr>
        <w:spacing w:after="0" w:line="240" w:lineRule="auto"/>
        <w:textAlignment w:val="baseline"/>
        <w:rPr>
          <w:rFonts w:eastAsia="Times New Roman" w:cstheme="minorHAnsi"/>
          <w:szCs w:val="22"/>
          <w:lang w:eastAsia="en-IN"/>
        </w:rPr>
      </w:pPr>
      <w:r>
        <w:rPr>
          <w:rFonts w:eastAsia="Times New Roman" w:cstheme="minorHAnsi"/>
          <w:szCs w:val="22"/>
          <w:lang w:eastAsia="en-IN"/>
        </w:rPr>
        <w:t>Top 5 customers of the entity</w:t>
      </w:r>
    </w:p>
    <w:p>
      <w:pPr>
        <w:numPr>
          <w:ilvl w:val="0"/>
          <w:numId w:val="2"/>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The competitors, their strength and weakness and their market share</w:t>
      </w:r>
    </w:p>
    <w:p>
      <w:pPr>
        <w:spacing w:after="0"/>
        <w:rPr>
          <w:rFonts w:cstheme="minorHAnsi"/>
          <w:szCs w:val="22"/>
        </w:rPr>
      </w:pPr>
    </w:p>
    <w:p>
      <w:pPr>
        <w:pStyle w:val="9"/>
        <w:numPr>
          <w:ilvl w:val="0"/>
          <w:numId w:val="1"/>
        </w:numPr>
        <w:spacing w:after="0"/>
        <w:rPr>
          <w:rFonts w:cstheme="minorHAnsi"/>
          <w:szCs w:val="22"/>
        </w:rPr>
      </w:pPr>
      <w:r>
        <w:rPr>
          <w:rFonts w:cstheme="minorHAnsi"/>
          <w:b/>
          <w:bCs/>
          <w:szCs w:val="22"/>
        </w:rPr>
        <w:t xml:space="preserve">Investment outlay and financial information </w:t>
      </w:r>
      <w:bookmarkStart w:id="0" w:name="_GoBack"/>
      <w:bookmarkEnd w:id="0"/>
    </w:p>
    <w:p>
      <w:pPr>
        <w:pStyle w:val="9"/>
        <w:numPr>
          <w:ilvl w:val="0"/>
          <w:numId w:val="5"/>
        </w:numPr>
        <w:spacing w:after="0"/>
        <w:rPr>
          <w:rFonts w:cstheme="minorHAnsi"/>
          <w:szCs w:val="22"/>
        </w:rPr>
      </w:pPr>
      <w:r>
        <w:rPr>
          <w:rFonts w:cstheme="minorHAnsi"/>
          <w:szCs w:val="22"/>
        </w:rPr>
        <w:t>Cost of project and means of financing</w:t>
      </w:r>
    </w:p>
    <w:p>
      <w:pPr>
        <w:pStyle w:val="9"/>
        <w:numPr>
          <w:ilvl w:val="0"/>
          <w:numId w:val="5"/>
        </w:numPr>
        <w:spacing w:after="0"/>
        <w:rPr>
          <w:rFonts w:cstheme="minorHAnsi"/>
          <w:szCs w:val="22"/>
        </w:rPr>
      </w:pPr>
      <w:r>
        <w:rPr>
          <w:rFonts w:cstheme="minorHAnsi"/>
          <w:szCs w:val="22"/>
        </w:rPr>
        <w:t>5-year projected financials along with assumptions for financial modelling (with summary justification and basis)</w:t>
      </w:r>
    </w:p>
    <w:p>
      <w:pPr>
        <w:pStyle w:val="9"/>
        <w:numPr>
          <w:ilvl w:val="0"/>
          <w:numId w:val="5"/>
        </w:numPr>
        <w:spacing w:after="0"/>
        <w:rPr>
          <w:rFonts w:cstheme="minorHAnsi"/>
          <w:szCs w:val="22"/>
        </w:rPr>
      </w:pPr>
      <w:r>
        <w:rPr>
          <w:rFonts w:cstheme="minorHAnsi"/>
          <w:szCs w:val="22"/>
        </w:rPr>
        <w:t>Details about FDI inflow, if any</w:t>
      </w:r>
    </w:p>
    <w:p>
      <w:pPr>
        <w:pStyle w:val="9"/>
        <w:numPr>
          <w:ilvl w:val="0"/>
          <w:numId w:val="5"/>
        </w:numPr>
        <w:spacing w:after="0"/>
        <w:rPr>
          <w:rFonts w:cstheme="minorHAnsi"/>
          <w:szCs w:val="22"/>
        </w:rPr>
      </w:pPr>
      <w:r>
        <w:rPr>
          <w:rFonts w:cstheme="minorHAnsi"/>
          <w:szCs w:val="22"/>
        </w:rPr>
        <w:t>Financial Structuring and Debt Equity Ratio (including details of various sources of equity, sources of debt and other funds and sequencing of the same)</w:t>
      </w:r>
    </w:p>
    <w:p>
      <w:pPr>
        <w:pStyle w:val="9"/>
        <w:numPr>
          <w:ilvl w:val="0"/>
          <w:numId w:val="5"/>
        </w:numPr>
        <w:spacing w:after="0"/>
        <w:rPr>
          <w:rFonts w:cstheme="minorHAnsi"/>
          <w:szCs w:val="22"/>
        </w:rPr>
      </w:pPr>
      <w:r>
        <w:rPr>
          <w:rFonts w:cstheme="minorHAnsi"/>
          <w:szCs w:val="22"/>
        </w:rPr>
        <w:t>Loan schedule and DSCR analysis</w:t>
      </w:r>
    </w:p>
    <w:p>
      <w:pPr>
        <w:pStyle w:val="9"/>
        <w:numPr>
          <w:ilvl w:val="0"/>
          <w:numId w:val="5"/>
        </w:numPr>
        <w:spacing w:after="0"/>
        <w:rPr>
          <w:rFonts w:cstheme="minorHAnsi"/>
          <w:szCs w:val="22"/>
        </w:rPr>
      </w:pPr>
      <w:r>
        <w:rPr>
          <w:rFonts w:cstheme="minorHAnsi"/>
          <w:szCs w:val="22"/>
        </w:rPr>
        <w:t>Financial Indicators (Revenue Growth, Net Profit Margin, EBITDA margin, Current Ratio, Net Worth, Return on Equity, Net Present Value, Internal Rate of Return, Breakeven period)</w:t>
      </w:r>
    </w:p>
    <w:p>
      <w:pPr>
        <w:pStyle w:val="9"/>
        <w:numPr>
          <w:ilvl w:val="0"/>
          <w:numId w:val="5"/>
        </w:numPr>
        <w:spacing w:after="0"/>
        <w:rPr>
          <w:rFonts w:cstheme="minorHAnsi"/>
          <w:szCs w:val="22"/>
        </w:rPr>
      </w:pPr>
      <w:r>
        <w:rPr>
          <w:rFonts w:cstheme="minorHAnsi"/>
          <w:szCs w:val="22"/>
        </w:rPr>
        <w:t>Risk Impact Analysis</w:t>
      </w:r>
    </w:p>
    <w:p>
      <w:pPr>
        <w:pStyle w:val="9"/>
        <w:numPr>
          <w:ilvl w:val="0"/>
          <w:numId w:val="5"/>
        </w:numPr>
        <w:spacing w:after="0"/>
        <w:rPr>
          <w:rFonts w:cstheme="minorHAnsi"/>
          <w:szCs w:val="22"/>
        </w:rPr>
      </w:pPr>
      <w:r>
        <w:rPr>
          <w:rFonts w:cstheme="minorHAnsi"/>
          <w:szCs w:val="22"/>
        </w:rPr>
        <w:t>GST benefits to the state</w:t>
      </w:r>
    </w:p>
    <w:p>
      <w:pPr>
        <w:spacing w:after="0"/>
        <w:rPr>
          <w:rFonts w:cstheme="minorHAnsi"/>
          <w:szCs w:val="22"/>
        </w:rPr>
      </w:pPr>
    </w:p>
    <w:p>
      <w:pPr>
        <w:pStyle w:val="9"/>
        <w:numPr>
          <w:ilvl w:val="0"/>
          <w:numId w:val="1"/>
        </w:numPr>
        <w:spacing w:after="0"/>
        <w:rPr>
          <w:rFonts w:cstheme="minorHAnsi"/>
          <w:b/>
          <w:bCs/>
          <w:szCs w:val="22"/>
        </w:rPr>
      </w:pPr>
      <w:r>
        <w:rPr>
          <w:rFonts w:cstheme="minorHAnsi"/>
          <w:b/>
          <w:bCs/>
          <w:szCs w:val="22"/>
        </w:rPr>
        <w:t>Environmental Impact Assessment</w:t>
      </w:r>
    </w:p>
    <w:p>
      <w:pPr>
        <w:pStyle w:val="9"/>
        <w:numPr>
          <w:ilvl w:val="0"/>
          <w:numId w:val="6"/>
        </w:numPr>
        <w:spacing w:after="0" w:line="240" w:lineRule="auto"/>
        <w:textAlignment w:val="baseline"/>
        <w:rPr>
          <w:rFonts w:eastAsia="Times New Roman" w:cstheme="minorHAnsi"/>
          <w:szCs w:val="22"/>
          <w:lang w:eastAsia="en-IN"/>
        </w:rPr>
      </w:pPr>
      <w:r>
        <w:rPr>
          <w:rFonts w:eastAsia="Times New Roman" w:cstheme="minorHAnsi"/>
          <w:szCs w:val="22"/>
          <w:lang w:eastAsia="en-IN"/>
        </w:rPr>
        <w:t xml:space="preserve">Effluents produced by the project </w:t>
      </w:r>
    </w:p>
    <w:p>
      <w:pPr>
        <w:pStyle w:val="9"/>
        <w:numPr>
          <w:ilvl w:val="0"/>
          <w:numId w:val="6"/>
        </w:numPr>
        <w:spacing w:before="100" w:beforeAutospacing="1" w:after="0" w:line="240" w:lineRule="auto"/>
        <w:textAlignment w:val="baseline"/>
        <w:rPr>
          <w:rFonts w:eastAsia="Times New Roman" w:cstheme="minorHAnsi"/>
          <w:szCs w:val="22"/>
          <w:lang w:eastAsia="en-IN"/>
        </w:rPr>
      </w:pPr>
      <w:r>
        <w:rPr>
          <w:rFonts w:eastAsia="Times New Roman" w:cstheme="minorHAnsi"/>
          <w:szCs w:val="22"/>
          <w:lang w:eastAsia="en-IN"/>
        </w:rPr>
        <w:t>Treatment procedures adopted</w:t>
      </w:r>
    </w:p>
    <w:p>
      <w:pPr>
        <w:spacing w:after="0"/>
        <w:rPr>
          <w:rFonts w:cstheme="minorHAnsi"/>
          <w:szCs w:val="22"/>
        </w:rPr>
      </w:pPr>
    </w:p>
    <w:p>
      <w:pPr>
        <w:pStyle w:val="9"/>
        <w:numPr>
          <w:ilvl w:val="0"/>
          <w:numId w:val="1"/>
        </w:numPr>
        <w:spacing w:after="0"/>
        <w:rPr>
          <w:rFonts w:cstheme="minorHAnsi"/>
          <w:b/>
          <w:bCs/>
          <w:szCs w:val="22"/>
        </w:rPr>
      </w:pPr>
      <w:r>
        <w:rPr>
          <w:rFonts w:cstheme="minorHAnsi"/>
          <w:b/>
          <w:bCs/>
          <w:szCs w:val="22"/>
        </w:rPr>
        <w:t>Employment details</w:t>
      </w:r>
    </w:p>
    <w:p>
      <w:pPr>
        <w:pStyle w:val="9"/>
        <w:numPr>
          <w:ilvl w:val="0"/>
          <w:numId w:val="6"/>
        </w:numPr>
        <w:spacing w:after="0" w:line="240" w:lineRule="auto"/>
        <w:textAlignment w:val="baseline"/>
        <w:rPr>
          <w:rFonts w:eastAsia="Times New Roman" w:cstheme="minorHAnsi"/>
          <w:szCs w:val="22"/>
          <w:lang w:eastAsia="en-IN"/>
        </w:rPr>
      </w:pPr>
      <w:r>
        <w:rPr>
          <w:rFonts w:eastAsia="Times New Roman" w:cstheme="minorHAnsi"/>
          <w:szCs w:val="22"/>
          <w:lang w:eastAsia="en-IN"/>
        </w:rPr>
        <w:t>Labour requirement and availability</w:t>
      </w:r>
    </w:p>
    <w:p>
      <w:pPr>
        <w:pStyle w:val="9"/>
        <w:numPr>
          <w:ilvl w:val="0"/>
          <w:numId w:val="6"/>
        </w:numPr>
        <w:spacing w:after="0" w:line="240" w:lineRule="auto"/>
        <w:textAlignment w:val="baseline"/>
        <w:rPr>
          <w:rFonts w:eastAsia="Times New Roman" w:cstheme="minorHAnsi"/>
          <w:szCs w:val="22"/>
          <w:lang w:eastAsia="en-IN"/>
        </w:rPr>
      </w:pPr>
      <w:r>
        <w:rPr>
          <w:rFonts w:eastAsia="Times New Roman" w:cstheme="minorHAnsi"/>
          <w:szCs w:val="22"/>
          <w:lang w:eastAsia="en-IN"/>
        </w:rPr>
        <w:t>Breakdown of male and female employment</w:t>
      </w:r>
    </w:p>
    <w:p>
      <w:pPr>
        <w:pStyle w:val="9"/>
        <w:numPr>
          <w:ilvl w:val="0"/>
          <w:numId w:val="6"/>
        </w:numPr>
        <w:spacing w:after="0" w:line="240" w:lineRule="auto"/>
        <w:textAlignment w:val="baseline"/>
        <w:rPr>
          <w:rFonts w:eastAsia="Times New Roman" w:cstheme="minorHAnsi"/>
          <w:szCs w:val="22"/>
          <w:lang w:eastAsia="en-IN"/>
        </w:rPr>
      </w:pPr>
      <w:r>
        <w:rPr>
          <w:rFonts w:eastAsia="Times New Roman" w:cstheme="minorHAnsi"/>
          <w:szCs w:val="22"/>
          <w:lang w:eastAsia="en-IN"/>
        </w:rPr>
        <w:t>Breakdown of Goan and non-Goan employment</w:t>
      </w:r>
    </w:p>
    <w:p>
      <w:pPr>
        <w:pStyle w:val="9"/>
        <w:numPr>
          <w:ilvl w:val="0"/>
          <w:numId w:val="6"/>
        </w:numPr>
        <w:spacing w:after="0" w:line="240" w:lineRule="auto"/>
        <w:textAlignment w:val="baseline"/>
        <w:rPr>
          <w:rFonts w:eastAsia="Times New Roman" w:cstheme="minorHAnsi"/>
          <w:szCs w:val="22"/>
          <w:lang w:eastAsia="en-IN"/>
        </w:rPr>
      </w:pPr>
      <w:r>
        <w:rPr>
          <w:rFonts w:eastAsia="Times New Roman" w:cstheme="minorHAnsi"/>
          <w:szCs w:val="22"/>
          <w:lang w:eastAsia="en-IN"/>
        </w:rPr>
        <w:t>Current employment of the company and its breakdown into Goan and non-Goan employment</w:t>
      </w:r>
    </w:p>
    <w:p>
      <w:pPr>
        <w:spacing w:after="0"/>
        <w:rPr>
          <w:rFonts w:cstheme="minorHAnsi"/>
          <w:szCs w:val="22"/>
        </w:rPr>
      </w:pPr>
    </w:p>
    <w:p>
      <w:pPr>
        <w:spacing w:after="0"/>
        <w:rPr>
          <w:rFonts w:cstheme="minorHAnsi"/>
          <w:szCs w:val="22"/>
        </w:rPr>
      </w:pPr>
    </w:p>
    <w:p>
      <w:pPr>
        <w:spacing w:after="0"/>
        <w:rPr>
          <w:rFonts w:cstheme="minorHAnsi"/>
          <w:szCs w:val="22"/>
        </w:rPr>
      </w:pPr>
    </w:p>
    <w:p>
      <w:pPr>
        <w:spacing w:after="0"/>
        <w:rPr>
          <w:rFonts w:cstheme="minorHAnsi"/>
          <w:i/>
          <w:iCs/>
          <w:szCs w:val="22"/>
        </w:rPr>
      </w:pPr>
      <w:r>
        <w:rPr>
          <w:rFonts w:cstheme="minorHAnsi"/>
          <w:i/>
          <w:iCs/>
          <w:szCs w:val="22"/>
        </w:rPr>
        <w:t>The applicants are required to include a soft copy (editable excel file) of the financial model along with the DPR and an undertaking that the same is correct and in line with accounting standards, company law and taxation laws in India.</w:t>
      </w:r>
    </w:p>
    <w:p>
      <w:pPr>
        <w:spacing w:after="0"/>
        <w:rPr>
          <w:rFonts w:cstheme="minorHAnsi"/>
          <w:szCs w:val="22"/>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44BEF"/>
    <w:multiLevelType w:val="multilevel"/>
    <w:tmpl w:val="2AC44BE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3D3A13DD"/>
    <w:multiLevelType w:val="multilevel"/>
    <w:tmpl w:val="3D3A13DD"/>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558A64D4"/>
    <w:multiLevelType w:val="multilevel"/>
    <w:tmpl w:val="558A64D4"/>
    <w:lvl w:ilvl="0" w:tentative="0">
      <w:start w:val="1"/>
      <w:numFmt w:val="bullet"/>
      <w:lvlText w:val=""/>
      <w:lvlJc w:val="left"/>
      <w:pPr>
        <w:tabs>
          <w:tab w:val="left" w:pos="1080"/>
        </w:tabs>
        <w:ind w:left="1080" w:hanging="360"/>
      </w:pPr>
      <w:rPr>
        <w:rFonts w:hint="default" w:ascii="Symbol" w:hAnsi="Symbol"/>
        <w:sz w:val="20"/>
      </w:rPr>
    </w:lvl>
    <w:lvl w:ilvl="1" w:tentative="0">
      <w:start w:val="1"/>
      <w:numFmt w:val="bullet"/>
      <w:lvlText w:val=""/>
      <w:lvlJc w:val="left"/>
      <w:pPr>
        <w:tabs>
          <w:tab w:val="left" w:pos="1800"/>
        </w:tabs>
        <w:ind w:left="1800" w:hanging="360"/>
      </w:pPr>
      <w:rPr>
        <w:rFonts w:hint="default" w:ascii="Symbol" w:hAnsi="Symbol"/>
        <w:sz w:val="20"/>
      </w:rPr>
    </w:lvl>
    <w:lvl w:ilvl="2" w:tentative="0">
      <w:start w:val="1"/>
      <w:numFmt w:val="bullet"/>
      <w:lvlText w:val=""/>
      <w:lvlJc w:val="left"/>
      <w:pPr>
        <w:tabs>
          <w:tab w:val="left" w:pos="2520"/>
        </w:tabs>
        <w:ind w:left="2520" w:hanging="360"/>
      </w:pPr>
      <w:rPr>
        <w:rFonts w:hint="default" w:ascii="Symbol" w:hAnsi="Symbol"/>
        <w:sz w:val="20"/>
      </w:rPr>
    </w:lvl>
    <w:lvl w:ilvl="3" w:tentative="0">
      <w:start w:val="1"/>
      <w:numFmt w:val="bullet"/>
      <w:lvlText w:val=""/>
      <w:lvlJc w:val="left"/>
      <w:pPr>
        <w:tabs>
          <w:tab w:val="left" w:pos="3240"/>
        </w:tabs>
        <w:ind w:left="3240" w:hanging="360"/>
      </w:pPr>
      <w:rPr>
        <w:rFonts w:hint="default" w:ascii="Symbol" w:hAnsi="Symbol"/>
        <w:sz w:val="20"/>
      </w:rPr>
    </w:lvl>
    <w:lvl w:ilvl="4" w:tentative="0">
      <w:start w:val="1"/>
      <w:numFmt w:val="bullet"/>
      <w:lvlText w:val=""/>
      <w:lvlJc w:val="left"/>
      <w:pPr>
        <w:tabs>
          <w:tab w:val="left" w:pos="3960"/>
        </w:tabs>
        <w:ind w:left="3960" w:hanging="360"/>
      </w:pPr>
      <w:rPr>
        <w:rFonts w:hint="default" w:ascii="Symbol" w:hAnsi="Symbol"/>
        <w:sz w:val="20"/>
      </w:rPr>
    </w:lvl>
    <w:lvl w:ilvl="5" w:tentative="0">
      <w:start w:val="1"/>
      <w:numFmt w:val="bullet"/>
      <w:lvlText w:val=""/>
      <w:lvlJc w:val="left"/>
      <w:pPr>
        <w:tabs>
          <w:tab w:val="left" w:pos="4680"/>
        </w:tabs>
        <w:ind w:left="4680" w:hanging="360"/>
      </w:pPr>
      <w:rPr>
        <w:rFonts w:hint="default" w:ascii="Symbol" w:hAnsi="Symbol"/>
        <w:sz w:val="20"/>
      </w:rPr>
    </w:lvl>
    <w:lvl w:ilvl="6" w:tentative="0">
      <w:start w:val="1"/>
      <w:numFmt w:val="bullet"/>
      <w:lvlText w:val=""/>
      <w:lvlJc w:val="left"/>
      <w:pPr>
        <w:tabs>
          <w:tab w:val="left" w:pos="5400"/>
        </w:tabs>
        <w:ind w:left="5400" w:hanging="360"/>
      </w:pPr>
      <w:rPr>
        <w:rFonts w:hint="default" w:ascii="Symbol" w:hAnsi="Symbol"/>
        <w:sz w:val="20"/>
      </w:rPr>
    </w:lvl>
    <w:lvl w:ilvl="7" w:tentative="0">
      <w:start w:val="1"/>
      <w:numFmt w:val="bullet"/>
      <w:lvlText w:val=""/>
      <w:lvlJc w:val="left"/>
      <w:pPr>
        <w:tabs>
          <w:tab w:val="left" w:pos="6120"/>
        </w:tabs>
        <w:ind w:left="6120" w:hanging="360"/>
      </w:pPr>
      <w:rPr>
        <w:rFonts w:hint="default" w:ascii="Symbol" w:hAnsi="Symbol"/>
        <w:sz w:val="20"/>
      </w:rPr>
    </w:lvl>
    <w:lvl w:ilvl="8" w:tentative="0">
      <w:start w:val="1"/>
      <w:numFmt w:val="bullet"/>
      <w:lvlText w:val=""/>
      <w:lvlJc w:val="left"/>
      <w:pPr>
        <w:tabs>
          <w:tab w:val="left" w:pos="6840"/>
        </w:tabs>
        <w:ind w:left="6840" w:hanging="360"/>
      </w:pPr>
      <w:rPr>
        <w:rFonts w:hint="default" w:ascii="Symbol" w:hAnsi="Symbol"/>
        <w:sz w:val="20"/>
      </w:rPr>
    </w:lvl>
  </w:abstractNum>
  <w:abstractNum w:abstractNumId="3">
    <w:nsid w:val="63FB5C44"/>
    <w:multiLevelType w:val="multilevel"/>
    <w:tmpl w:val="63FB5C44"/>
    <w:lvl w:ilvl="0" w:tentative="0">
      <w:start w:val="1"/>
      <w:numFmt w:val="upperRoman"/>
      <w:lvlText w:val="%1."/>
      <w:lvlJc w:val="righ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A83604D"/>
    <w:multiLevelType w:val="multilevel"/>
    <w:tmpl w:val="6A83604D"/>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7753773D"/>
    <w:multiLevelType w:val="multilevel"/>
    <w:tmpl w:val="7753773D"/>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6F"/>
    <w:rsid w:val="000256A2"/>
    <w:rsid w:val="0004338C"/>
    <w:rsid w:val="000E6063"/>
    <w:rsid w:val="0010035A"/>
    <w:rsid w:val="002634DB"/>
    <w:rsid w:val="00271514"/>
    <w:rsid w:val="00275F41"/>
    <w:rsid w:val="0027706C"/>
    <w:rsid w:val="002B3FA5"/>
    <w:rsid w:val="00317301"/>
    <w:rsid w:val="00323A85"/>
    <w:rsid w:val="003B29AE"/>
    <w:rsid w:val="003E4834"/>
    <w:rsid w:val="004226F9"/>
    <w:rsid w:val="00481FEB"/>
    <w:rsid w:val="004F1D81"/>
    <w:rsid w:val="005119E6"/>
    <w:rsid w:val="00567C8A"/>
    <w:rsid w:val="00570D0F"/>
    <w:rsid w:val="0057500D"/>
    <w:rsid w:val="00585A2E"/>
    <w:rsid w:val="00587116"/>
    <w:rsid w:val="005B6C4A"/>
    <w:rsid w:val="005C7B2A"/>
    <w:rsid w:val="0062549E"/>
    <w:rsid w:val="00647822"/>
    <w:rsid w:val="00681122"/>
    <w:rsid w:val="006B4EF7"/>
    <w:rsid w:val="00714A50"/>
    <w:rsid w:val="007A6065"/>
    <w:rsid w:val="007D1EBA"/>
    <w:rsid w:val="007E071E"/>
    <w:rsid w:val="007E29E7"/>
    <w:rsid w:val="008346A0"/>
    <w:rsid w:val="00853DD2"/>
    <w:rsid w:val="00865FF5"/>
    <w:rsid w:val="00881192"/>
    <w:rsid w:val="008944AA"/>
    <w:rsid w:val="008A0D6F"/>
    <w:rsid w:val="008C3555"/>
    <w:rsid w:val="0091375F"/>
    <w:rsid w:val="0094046F"/>
    <w:rsid w:val="00975EE9"/>
    <w:rsid w:val="009975F4"/>
    <w:rsid w:val="009A2319"/>
    <w:rsid w:val="00A34749"/>
    <w:rsid w:val="00A46F6D"/>
    <w:rsid w:val="00A564D7"/>
    <w:rsid w:val="00A66C44"/>
    <w:rsid w:val="00A815FD"/>
    <w:rsid w:val="00AB0D1D"/>
    <w:rsid w:val="00B01319"/>
    <w:rsid w:val="00B0600B"/>
    <w:rsid w:val="00B06CB7"/>
    <w:rsid w:val="00B07770"/>
    <w:rsid w:val="00B50D95"/>
    <w:rsid w:val="00B80114"/>
    <w:rsid w:val="00BA5E93"/>
    <w:rsid w:val="00C231F6"/>
    <w:rsid w:val="00C335C7"/>
    <w:rsid w:val="00C46F0B"/>
    <w:rsid w:val="00C74CB1"/>
    <w:rsid w:val="00C75AC8"/>
    <w:rsid w:val="00C90113"/>
    <w:rsid w:val="00CB6768"/>
    <w:rsid w:val="00CC4861"/>
    <w:rsid w:val="00D34222"/>
    <w:rsid w:val="00D613AB"/>
    <w:rsid w:val="00DE3907"/>
    <w:rsid w:val="00E12EEB"/>
    <w:rsid w:val="00E34C9F"/>
    <w:rsid w:val="00E34F27"/>
    <w:rsid w:val="00E42582"/>
    <w:rsid w:val="00E5748E"/>
    <w:rsid w:val="00E57F47"/>
    <w:rsid w:val="00E80DB2"/>
    <w:rsid w:val="00ED6903"/>
    <w:rsid w:val="00EE0F7F"/>
    <w:rsid w:val="00EE1805"/>
    <w:rsid w:val="00EF6093"/>
    <w:rsid w:val="00F11025"/>
    <w:rsid w:val="00F44B8C"/>
    <w:rsid w:val="00F45063"/>
    <w:rsid w:val="00F47BF8"/>
    <w:rsid w:val="00F80BFB"/>
    <w:rsid w:val="00FB3EF4"/>
    <w:rsid w:val="00FF5C19"/>
    <w:rsid w:val="2EC81C3D"/>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lang w:val="en-IN" w:eastAsia="en-US"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Mangal"/>
      <w:sz w:val="18"/>
      <w:szCs w:val="16"/>
    </w:rPr>
  </w:style>
  <w:style w:type="character" w:styleId="5">
    <w:name w:val="annotation reference"/>
    <w:basedOn w:val="2"/>
    <w:semiHidden/>
    <w:unhideWhenUsed/>
    <w:uiPriority w:val="99"/>
    <w:rPr>
      <w:sz w:val="16"/>
      <w:szCs w:val="16"/>
    </w:rPr>
  </w:style>
  <w:style w:type="paragraph" w:styleId="6">
    <w:name w:val="annotation text"/>
    <w:basedOn w:val="1"/>
    <w:link w:val="11"/>
    <w:semiHidden/>
    <w:unhideWhenUsed/>
    <w:qFormat/>
    <w:uiPriority w:val="99"/>
    <w:pPr>
      <w:spacing w:line="240" w:lineRule="auto"/>
    </w:pPr>
    <w:rPr>
      <w:sz w:val="20"/>
      <w:szCs w:val="18"/>
    </w:rPr>
  </w:style>
  <w:style w:type="paragraph" w:styleId="7">
    <w:name w:val="annotation subject"/>
    <w:basedOn w:val="6"/>
    <w:next w:val="6"/>
    <w:link w:val="12"/>
    <w:semiHidden/>
    <w:unhideWhenUsed/>
    <w:qFormat/>
    <w:uiPriority w:val="99"/>
    <w:rPr>
      <w:b/>
      <w:bCs/>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9">
    <w:name w:val="List Paragraph"/>
    <w:basedOn w:val="1"/>
    <w:qFormat/>
    <w:uiPriority w:val="34"/>
    <w:pPr>
      <w:ind w:left="720"/>
      <w:contextualSpacing/>
    </w:pPr>
  </w:style>
  <w:style w:type="character" w:customStyle="1" w:styleId="10">
    <w:name w:val="Balloon Text Char"/>
    <w:basedOn w:val="2"/>
    <w:link w:val="4"/>
    <w:semiHidden/>
    <w:uiPriority w:val="99"/>
    <w:rPr>
      <w:rFonts w:ascii="Segoe UI" w:hAnsi="Segoe UI" w:cs="Mangal"/>
      <w:sz w:val="18"/>
      <w:szCs w:val="16"/>
    </w:rPr>
  </w:style>
  <w:style w:type="character" w:customStyle="1" w:styleId="11">
    <w:name w:val="Comment Text Char"/>
    <w:basedOn w:val="2"/>
    <w:link w:val="6"/>
    <w:semiHidden/>
    <w:uiPriority w:val="99"/>
    <w:rPr>
      <w:sz w:val="20"/>
      <w:szCs w:val="18"/>
    </w:rPr>
  </w:style>
  <w:style w:type="character" w:customStyle="1" w:styleId="12">
    <w:name w:val="Comment Subject Char"/>
    <w:basedOn w:val="11"/>
    <w:link w:val="7"/>
    <w:semiHidden/>
    <w:uiPriority w:val="99"/>
    <w:rPr>
      <w:b/>
      <w:bCs/>
      <w:sz w:val="20"/>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370E61471E08459360A44AD3D9E814" ma:contentTypeVersion="13" ma:contentTypeDescription="Create a new document." ma:contentTypeScope="" ma:versionID="e7f3385e4650b4bb6e63cd9d5678dd8b">
  <xsd:schema xmlns:xsd="http://www.w3.org/2001/XMLSchema" xmlns:xs="http://www.w3.org/2001/XMLSchema" xmlns:p="http://schemas.microsoft.com/office/2006/metadata/properties" xmlns:ns3="a68753dc-96d1-44c4-894b-a240f740e26e" xmlns:ns4="46a4701d-24a1-43f3-bb22-79c681708ad3" targetNamespace="http://schemas.microsoft.com/office/2006/metadata/properties" ma:root="true" ma:fieldsID="ffdbb5e7e4f3d0ab534af8103a7f955e" ns3:_="" ns4:_="">
    <xsd:import namespace="a68753dc-96d1-44c4-894b-a240f740e26e"/>
    <xsd:import namespace="46a4701d-24a1-43f3-bb22-79c681708a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53dc-96d1-44c4-894b-a240f740e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4701d-24a1-43f3-bb22-79c681708a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BEC730-767F-4875-9948-B6121BDC33C6}">
  <ds:schemaRefs/>
</ds:datastoreItem>
</file>

<file path=customXml/itemProps3.xml><?xml version="1.0" encoding="utf-8"?>
<ds:datastoreItem xmlns:ds="http://schemas.openxmlformats.org/officeDocument/2006/customXml" ds:itemID="{D160550A-1878-40B1-AA17-0FAA6C7585AB}">
  <ds:schemaRefs/>
</ds:datastoreItem>
</file>

<file path=customXml/itemProps4.xml><?xml version="1.0" encoding="utf-8"?>
<ds:datastoreItem xmlns:ds="http://schemas.openxmlformats.org/officeDocument/2006/customXml" ds:itemID="{FF3083F9-18A1-45B7-9851-B67F82D3FF69}">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373</Words>
  <Characters>2127</Characters>
  <Lines>17</Lines>
  <Paragraphs>4</Paragraphs>
  <TotalTime>1410</TotalTime>
  <ScaleCrop>false</ScaleCrop>
  <LinksUpToDate>false</LinksUpToDate>
  <CharactersWithSpaces>2496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2021-06-09T09:15:00Z</dcterms:created>
  <dc:creator>Vibha M Surana</dc:creator>
  <cp:lastModifiedBy>Admin</cp:lastModifiedBy>
  <dcterms:modified xsi:type="dcterms:W3CDTF">2021-10-26T04:48:48Z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0x010100E6370E61471E08459360A44AD3D9E814</vt:lpwstr>
  </property>
  <property fmtid="{D5CDD505-2E9C-101B-9397-08002B2CF9AE}" pid="3" name="KSOProductBuildVer">
    <vt:lpwstr>1033-11.2.0.10323</vt:lpwstr>
  </property>
  <property fmtid="{D5CDD505-2E9C-101B-9397-08002B2CF9AE}" pid="4" name="ICV">
    <vt:lpwstr>D4AEEB8C60EF45C1BF6CDE4FE1D0DE98</vt:lpwstr>
  </property>
</Properties>
</file>